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E2B7C" w14:textId="4C6D3D2D" w:rsidR="00A84DC9" w:rsidRPr="00A84DC9" w:rsidRDefault="00A84DC9" w:rsidP="00A84DC9">
      <w:pPr>
        <w:jc w:val="right"/>
        <w:rPr>
          <w:rFonts w:ascii="Segoe UI" w:hAnsi="Segoe UI" w:cs="Segoe UI"/>
          <w:b/>
          <w:lang w:val="en-GB"/>
        </w:rPr>
      </w:pPr>
      <w:bookmarkStart w:id="0" w:name="_GoBack"/>
      <w:bookmarkEnd w:id="0"/>
      <w:r w:rsidRPr="00A84DC9">
        <w:rPr>
          <w:rFonts w:ascii="Segoe UI" w:hAnsi="Segoe UI" w:cs="Segoe UI"/>
          <w:b/>
          <w:lang w:val="en-GB"/>
        </w:rPr>
        <w:t>October 2019</w:t>
      </w:r>
    </w:p>
    <w:p w14:paraId="1BE702E0" w14:textId="77777777" w:rsidR="00A84DC9" w:rsidRDefault="00A84DC9">
      <w:pPr>
        <w:rPr>
          <w:rFonts w:ascii="Segoe UI" w:hAnsi="Segoe UI" w:cs="Segoe UI"/>
          <w:lang w:val="en-GB"/>
        </w:rPr>
      </w:pPr>
    </w:p>
    <w:p w14:paraId="40D49CAC" w14:textId="66756BD2" w:rsidR="00857B8D" w:rsidRDefault="00A84DC9">
      <w:pPr>
        <w:rPr>
          <w:rFonts w:ascii="Segoe UI" w:hAnsi="Segoe UI" w:cs="Segoe UI"/>
          <w:lang w:val="en-GB"/>
        </w:rPr>
      </w:pPr>
      <w:r>
        <w:rPr>
          <w:rFonts w:ascii="Segoe UI" w:hAnsi="Segoe UI" w:cs="Segoe UI"/>
          <w:lang w:val="en-GB"/>
        </w:rPr>
        <w:t>SWIFT Suite 1.8.2 Update</w:t>
      </w:r>
    </w:p>
    <w:p w14:paraId="74F97AA1" w14:textId="36B8C9D0" w:rsidR="00A84DC9" w:rsidRPr="00370BF4" w:rsidRDefault="00A84DC9">
      <w:pPr>
        <w:rPr>
          <w:rFonts w:ascii="Segoe UI" w:hAnsi="Segoe UI" w:cs="Segoe UI"/>
          <w:i/>
          <w:lang w:val="en-GB"/>
        </w:rPr>
      </w:pPr>
      <w:r w:rsidRPr="00370BF4">
        <w:rPr>
          <w:rFonts w:ascii="Segoe UI" w:hAnsi="Segoe UI" w:cs="Segoe UI"/>
          <w:i/>
          <w:lang w:val="en-GB"/>
        </w:rPr>
        <w:t>What is SWIFT Suite?</w:t>
      </w:r>
    </w:p>
    <w:p w14:paraId="6A22FB6A" w14:textId="07E127DD" w:rsidR="00A84DC9" w:rsidRPr="00370BF4" w:rsidRDefault="00A84DC9">
      <w:pPr>
        <w:rPr>
          <w:rFonts w:ascii="Segoe UI" w:hAnsi="Segoe UI" w:cs="Segoe UI"/>
          <w:lang w:val="en-GB"/>
        </w:rPr>
      </w:pPr>
      <w:r w:rsidRPr="00370BF4">
        <w:rPr>
          <w:rFonts w:ascii="Segoe UI" w:hAnsi="Segoe UI" w:cs="Segoe UI"/>
          <w:lang w:val="en-GB"/>
        </w:rPr>
        <w:t>This is a collection of firmware updates and utilities for our devices, such as IP gateways, option boards and media docks.</w:t>
      </w:r>
    </w:p>
    <w:p w14:paraId="378B4834" w14:textId="49AF9ECA" w:rsidR="00B9406D" w:rsidRPr="00370BF4" w:rsidRDefault="00B9406D">
      <w:pPr>
        <w:rPr>
          <w:rFonts w:ascii="Segoe UI" w:hAnsi="Segoe UI" w:cs="Segoe UI"/>
          <w:i/>
          <w:lang w:val="en-GB"/>
        </w:rPr>
      </w:pPr>
      <w:r w:rsidRPr="00370BF4">
        <w:rPr>
          <w:rFonts w:ascii="Segoe UI" w:hAnsi="Segoe UI" w:cs="Segoe UI"/>
          <w:i/>
          <w:lang w:val="en-GB"/>
        </w:rPr>
        <w:t>What’s new</w:t>
      </w:r>
      <w:r w:rsidR="00A84DC9" w:rsidRPr="00370BF4">
        <w:rPr>
          <w:rFonts w:ascii="Segoe UI" w:hAnsi="Segoe UI" w:cs="Segoe UI"/>
          <w:i/>
          <w:lang w:val="en-GB"/>
        </w:rPr>
        <w:t xml:space="preserve"> in 1.8.2</w:t>
      </w:r>
      <w:r w:rsidRPr="00370BF4">
        <w:rPr>
          <w:rFonts w:ascii="Segoe UI" w:hAnsi="Segoe UI" w:cs="Segoe UI"/>
          <w:i/>
          <w:lang w:val="en-GB"/>
        </w:rPr>
        <w:t>?</w:t>
      </w:r>
    </w:p>
    <w:p w14:paraId="716B7FF9" w14:textId="097BCF6D" w:rsidR="00A84DC9" w:rsidRDefault="00A84DC9">
      <w:pPr>
        <w:rPr>
          <w:rFonts w:ascii="Segoe UI" w:hAnsi="Segoe UI" w:cs="Segoe UI"/>
          <w:b/>
          <w:color w:val="FF0000"/>
          <w:lang w:val="en-GB"/>
        </w:rPr>
      </w:pPr>
      <w:r w:rsidRPr="00A84DC9">
        <w:rPr>
          <w:rFonts w:ascii="Segoe UI" w:hAnsi="Segoe UI" w:cs="Segoe UI"/>
          <w:b/>
          <w:color w:val="FF0000"/>
          <w:lang w:val="en-GB"/>
        </w:rPr>
        <w:t>A100/A200 IP Gateways</w:t>
      </w:r>
    </w:p>
    <w:p w14:paraId="4E50E4A7" w14:textId="2BDEC765" w:rsidR="00A84DC9" w:rsidRPr="00A84DC9" w:rsidRDefault="00975CF4">
      <w:pPr>
        <w:rPr>
          <w:rFonts w:ascii="Segoe UI" w:hAnsi="Segoe UI" w:cs="Segoe UI"/>
          <w:b/>
          <w:lang w:val="en-GB"/>
        </w:rPr>
      </w:pPr>
      <w:r>
        <w:rPr>
          <w:rFonts w:ascii="Segoe UI" w:hAnsi="Segoe UI" w:cs="Segoe UI"/>
          <w:b/>
          <w:lang w:val="en-GB"/>
        </w:rPr>
        <w:t xml:space="preserve">Support for </w:t>
      </w:r>
      <w:r w:rsidR="00A84DC9">
        <w:rPr>
          <w:rFonts w:ascii="Segoe UI" w:hAnsi="Segoe UI" w:cs="Segoe UI"/>
          <w:b/>
          <w:lang w:val="en-GB"/>
        </w:rPr>
        <w:t>VOX and MTM</w:t>
      </w:r>
      <w:r w:rsidR="00370BF4">
        <w:rPr>
          <w:rFonts w:ascii="Segoe UI" w:hAnsi="Segoe UI" w:cs="Segoe UI"/>
          <w:b/>
          <w:lang w:val="en-GB"/>
        </w:rPr>
        <w:t xml:space="preserve"> control</w:t>
      </w:r>
      <w:r>
        <w:rPr>
          <w:rFonts w:ascii="Segoe UI" w:hAnsi="Segoe UI" w:cs="Segoe UI"/>
          <w:b/>
          <w:lang w:val="en-GB"/>
        </w:rPr>
        <w:t xml:space="preserve"> </w:t>
      </w:r>
      <w:r w:rsidR="00370BF4">
        <w:rPr>
          <w:rFonts w:ascii="Segoe UI" w:hAnsi="Segoe UI" w:cs="Segoe UI"/>
          <w:b/>
          <w:lang w:val="en-GB"/>
        </w:rPr>
        <w:t>stations</w:t>
      </w:r>
    </w:p>
    <w:p w14:paraId="6DD1503A" w14:textId="0CA6D27C" w:rsidR="00A84DC9" w:rsidRDefault="00E01F15">
      <w:pPr>
        <w:rPr>
          <w:rFonts w:ascii="Segoe UI" w:hAnsi="Segoe UI" w:cs="Segoe UI"/>
          <w:lang w:val="en-GB"/>
        </w:rPr>
      </w:pPr>
      <w:r>
        <w:rPr>
          <w:rFonts w:ascii="Segoe UI" w:hAnsi="Segoe UI" w:cs="Segoe UI"/>
          <w:lang w:val="en-GB"/>
        </w:rPr>
        <w:t xml:space="preserve">As part of our </w:t>
      </w:r>
      <w:r w:rsidR="00F24163">
        <w:rPr>
          <w:rFonts w:ascii="Segoe UI" w:hAnsi="Segoe UI" w:cs="Segoe UI"/>
          <w:lang w:val="en-GB"/>
        </w:rPr>
        <w:t>strategy to integrate legacy</w:t>
      </w:r>
      <w:r w:rsidR="00FC68B9">
        <w:rPr>
          <w:rFonts w:ascii="Segoe UI" w:hAnsi="Segoe UI" w:cs="Segoe UI"/>
          <w:lang w:val="en-GB"/>
        </w:rPr>
        <w:t xml:space="preserve"> radios</w:t>
      </w:r>
      <w:r w:rsidR="00F24163">
        <w:rPr>
          <w:rFonts w:ascii="Segoe UI" w:hAnsi="Segoe UI" w:cs="Segoe UI"/>
          <w:lang w:val="en-GB"/>
        </w:rPr>
        <w:t xml:space="preserve"> and digital non-MOTOTRBO platforms with MOTOTRBO radio infrastructure, we are releasing </w:t>
      </w:r>
      <w:r w:rsidR="00AF7A5A">
        <w:rPr>
          <w:rFonts w:ascii="Segoe UI" w:hAnsi="Segoe UI" w:cs="Segoe UI"/>
          <w:lang w:val="en-GB"/>
        </w:rPr>
        <w:t>new versions</w:t>
      </w:r>
      <w:r w:rsidR="00F24163">
        <w:rPr>
          <w:rFonts w:ascii="Segoe UI" w:hAnsi="Segoe UI" w:cs="Segoe UI"/>
          <w:lang w:val="en-GB"/>
        </w:rPr>
        <w:t xml:space="preserve"> of the firmware</w:t>
      </w:r>
      <w:r w:rsidR="00FA352B">
        <w:rPr>
          <w:rFonts w:ascii="Segoe UI" w:hAnsi="Segoe UI" w:cs="Segoe UI"/>
          <w:lang w:val="en-GB"/>
        </w:rPr>
        <w:t xml:space="preserve"> for IP Gateways </w:t>
      </w:r>
      <w:r w:rsidR="00AF7A5A">
        <w:rPr>
          <w:rFonts w:ascii="Segoe UI" w:hAnsi="Segoe UI" w:cs="Segoe UI"/>
          <w:lang w:val="en-GB"/>
        </w:rPr>
        <w:t>to support VOX-capable radios</w:t>
      </w:r>
      <w:r w:rsidR="00534208">
        <w:rPr>
          <w:rFonts w:ascii="Segoe UI" w:hAnsi="Segoe UI" w:cs="Segoe UI"/>
          <w:lang w:val="en-GB"/>
        </w:rPr>
        <w:t xml:space="preserve"> and MTM</w:t>
      </w:r>
      <w:r w:rsidR="007641AD">
        <w:rPr>
          <w:rFonts w:ascii="Segoe UI" w:hAnsi="Segoe UI" w:cs="Segoe UI"/>
          <w:lang w:val="en-GB"/>
        </w:rPr>
        <w:t xml:space="preserve"> </w:t>
      </w:r>
      <w:r w:rsidR="00534208">
        <w:rPr>
          <w:rFonts w:ascii="Segoe UI" w:hAnsi="Segoe UI" w:cs="Segoe UI"/>
          <w:lang w:val="en-GB"/>
        </w:rPr>
        <w:t xml:space="preserve">5400 and 5500 control radios to </w:t>
      </w:r>
      <w:r w:rsidR="007641AD">
        <w:rPr>
          <w:rFonts w:ascii="Segoe UI" w:hAnsi="Segoe UI" w:cs="Segoe UI"/>
          <w:lang w:val="en-GB"/>
        </w:rPr>
        <w:t>connect</w:t>
      </w:r>
      <w:r w:rsidR="00534208">
        <w:rPr>
          <w:rFonts w:ascii="Segoe UI" w:hAnsi="Segoe UI" w:cs="Segoe UI"/>
          <w:lang w:val="en-GB"/>
        </w:rPr>
        <w:t xml:space="preserve"> Tetra channels.</w:t>
      </w:r>
      <w:r w:rsidR="009318DD">
        <w:rPr>
          <w:rFonts w:ascii="Segoe UI" w:hAnsi="Segoe UI" w:cs="Segoe UI"/>
          <w:lang w:val="en-GB"/>
        </w:rPr>
        <w:t xml:space="preserve"> Supported Tetra features: radio IDs, group calls.</w:t>
      </w:r>
    </w:p>
    <w:p w14:paraId="7A38387E" w14:textId="1CAFA16A" w:rsidR="00534208" w:rsidRPr="00370BF4" w:rsidRDefault="00B67A09">
      <w:pPr>
        <w:rPr>
          <w:rFonts w:ascii="Segoe UI" w:hAnsi="Segoe UI" w:cs="Segoe UI"/>
          <w:lang w:val="en-GB"/>
        </w:rPr>
      </w:pPr>
      <w:r>
        <w:rPr>
          <w:rFonts w:ascii="Segoe UI" w:hAnsi="Segoe UI" w:cs="Segoe UI"/>
          <w:lang w:val="en-GB"/>
        </w:rPr>
        <w:t>Requirements</w:t>
      </w:r>
      <w:r w:rsidR="00534208" w:rsidRPr="00370BF4">
        <w:rPr>
          <w:rFonts w:ascii="Segoe UI" w:hAnsi="Segoe UI" w:cs="Segoe UI"/>
          <w:lang w:val="en-GB"/>
        </w:rPr>
        <w:t>: TRBOnet 5.4.0.2199 or newer.</w:t>
      </w:r>
    </w:p>
    <w:p w14:paraId="1CCFF862" w14:textId="62D59C2B" w:rsidR="00534208" w:rsidRPr="00534208" w:rsidRDefault="00534208" w:rsidP="00534208">
      <w:pPr>
        <w:rPr>
          <w:rFonts w:ascii="Segoe UI" w:hAnsi="Segoe UI" w:cs="Segoe UI"/>
          <w:b/>
          <w:color w:val="FF0000"/>
          <w:lang w:val="en-GB"/>
        </w:rPr>
      </w:pPr>
      <w:r w:rsidRPr="00534208">
        <w:rPr>
          <w:rFonts w:ascii="Segoe UI" w:hAnsi="Segoe UI" w:cs="Segoe UI"/>
          <w:b/>
          <w:color w:val="FF0000"/>
          <w:lang w:val="en-GB"/>
        </w:rPr>
        <w:t>Option Boards</w:t>
      </w:r>
    </w:p>
    <w:p w14:paraId="65CD2C28" w14:textId="27F6BA25" w:rsidR="00534208" w:rsidRDefault="00534208">
      <w:pPr>
        <w:rPr>
          <w:rFonts w:ascii="Segoe UI" w:hAnsi="Segoe UI" w:cs="Segoe UI"/>
          <w:b/>
          <w:lang w:val="en-GB"/>
        </w:rPr>
      </w:pPr>
      <w:r>
        <w:rPr>
          <w:rFonts w:ascii="Segoe UI" w:hAnsi="Segoe UI" w:cs="Segoe UI"/>
          <w:b/>
          <w:lang w:val="en-GB"/>
        </w:rPr>
        <w:t>Voice Recording</w:t>
      </w:r>
    </w:p>
    <w:p w14:paraId="3DF2D589" w14:textId="1606F392" w:rsidR="00534208" w:rsidRDefault="00534208">
      <w:pPr>
        <w:rPr>
          <w:rFonts w:ascii="Segoe UI" w:hAnsi="Segoe UI" w:cs="Segoe UI"/>
          <w:lang w:val="en-GB"/>
        </w:rPr>
      </w:pPr>
      <w:r>
        <w:rPr>
          <w:rFonts w:ascii="Segoe UI" w:hAnsi="Segoe UI" w:cs="Segoe UI"/>
          <w:lang w:val="en-GB"/>
        </w:rPr>
        <w:t>You can now use TRBOnet option boards for voice recording. With the storage</w:t>
      </w:r>
      <w:r w:rsidR="00B07FD5">
        <w:rPr>
          <w:rFonts w:ascii="Segoe UI" w:hAnsi="Segoe UI" w:cs="Segoe UI"/>
          <w:lang w:val="en-GB"/>
        </w:rPr>
        <w:t xml:space="preserve"> capacity</w:t>
      </w:r>
      <w:r>
        <w:rPr>
          <w:rFonts w:ascii="Segoe UI" w:hAnsi="Segoe UI" w:cs="Segoe UI"/>
          <w:lang w:val="en-GB"/>
        </w:rPr>
        <w:t xml:space="preserve"> of 256Mb allocated for audio files, you can have up to 200 hours of </w:t>
      </w:r>
      <w:r w:rsidRPr="00534208">
        <w:rPr>
          <w:rFonts w:ascii="Segoe UI" w:hAnsi="Segoe UI" w:cs="Segoe UI"/>
          <w:i/>
          <w:lang w:val="en-GB"/>
        </w:rPr>
        <w:t>continuous</w:t>
      </w:r>
      <w:r>
        <w:rPr>
          <w:rFonts w:ascii="Segoe UI" w:hAnsi="Segoe UI" w:cs="Segoe UI"/>
          <w:lang w:val="en-GB"/>
        </w:rPr>
        <w:t xml:space="preserve"> voice recording. Motorola’s GOBs are also capable of storing voice recordings, but </w:t>
      </w:r>
      <w:r w:rsidR="00B07FD5">
        <w:rPr>
          <w:rFonts w:ascii="Segoe UI" w:hAnsi="Segoe UI" w:cs="Segoe UI"/>
          <w:lang w:val="en-GB"/>
        </w:rPr>
        <w:t xml:space="preserve">they are </w:t>
      </w:r>
      <w:r>
        <w:rPr>
          <w:rFonts w:ascii="Segoe UI" w:hAnsi="Segoe UI" w:cs="Segoe UI"/>
          <w:lang w:val="en-GB"/>
        </w:rPr>
        <w:t>limited to 8Mb, or up to 5-6 hours of continuous recording.</w:t>
      </w:r>
    </w:p>
    <w:p w14:paraId="17115A18" w14:textId="673B53C3" w:rsidR="00534208" w:rsidRDefault="005F4878">
      <w:pPr>
        <w:rPr>
          <w:rFonts w:ascii="Segoe UI" w:hAnsi="Segoe UI" w:cs="Segoe UI"/>
          <w:b/>
          <w:lang w:val="en-GB"/>
        </w:rPr>
      </w:pPr>
      <w:r>
        <w:rPr>
          <w:rFonts w:ascii="Segoe UI" w:hAnsi="Segoe UI" w:cs="Segoe UI"/>
          <w:b/>
          <w:lang w:val="en-GB"/>
        </w:rPr>
        <w:t>User Authentication</w:t>
      </w:r>
    </w:p>
    <w:p w14:paraId="03CD44A0" w14:textId="6842C02C" w:rsidR="007B34E6" w:rsidRDefault="00E2144C">
      <w:pPr>
        <w:rPr>
          <w:rFonts w:ascii="Segoe UI" w:hAnsi="Segoe UI" w:cs="Segoe UI"/>
          <w:lang w:val="en-GB"/>
        </w:rPr>
      </w:pPr>
      <w:r>
        <w:rPr>
          <w:rFonts w:ascii="Segoe UI" w:hAnsi="Segoe UI" w:cs="Segoe UI"/>
          <w:lang w:val="en-GB"/>
        </w:rPr>
        <w:t>In an attempt to p</w:t>
      </w:r>
      <w:r w:rsidR="001A1BF1">
        <w:rPr>
          <w:rFonts w:ascii="Segoe UI" w:hAnsi="Segoe UI" w:cs="Segoe UI"/>
          <w:lang w:val="en-GB"/>
        </w:rPr>
        <w:t>revent radio</w:t>
      </w:r>
      <w:r>
        <w:rPr>
          <w:rFonts w:ascii="Segoe UI" w:hAnsi="Segoe UI" w:cs="Segoe UI"/>
          <w:lang w:val="en-GB"/>
        </w:rPr>
        <w:t xml:space="preserve"> thefts and losses, </w:t>
      </w:r>
      <w:r w:rsidR="001A1BF1">
        <w:rPr>
          <w:rFonts w:ascii="Segoe UI" w:hAnsi="Segoe UI" w:cs="Segoe UI"/>
          <w:lang w:val="en-GB"/>
        </w:rPr>
        <w:t>system providers</w:t>
      </w:r>
      <w:r>
        <w:rPr>
          <w:rFonts w:ascii="Segoe UI" w:hAnsi="Segoe UI" w:cs="Segoe UI"/>
          <w:lang w:val="en-GB"/>
        </w:rPr>
        <w:t xml:space="preserve"> </w:t>
      </w:r>
      <w:r w:rsidR="001A1BF1">
        <w:rPr>
          <w:rFonts w:ascii="Segoe UI" w:hAnsi="Segoe UI" w:cs="Segoe UI"/>
          <w:lang w:val="en-GB"/>
        </w:rPr>
        <w:t xml:space="preserve">and owners </w:t>
      </w:r>
      <w:r>
        <w:rPr>
          <w:rFonts w:ascii="Segoe UI" w:hAnsi="Segoe UI" w:cs="Segoe UI"/>
          <w:lang w:val="en-GB"/>
        </w:rPr>
        <w:t xml:space="preserve">may be interested in an efficient mechanism enabling </w:t>
      </w:r>
      <w:r w:rsidR="001A1BF1">
        <w:rPr>
          <w:rFonts w:ascii="Segoe UI" w:hAnsi="Segoe UI" w:cs="Segoe UI"/>
          <w:lang w:val="en-GB"/>
        </w:rPr>
        <w:t>dispatchers to keep track of radios. TRBOnet 5.4</w:t>
      </w:r>
      <w:r w:rsidR="0029748D">
        <w:rPr>
          <w:rFonts w:ascii="Segoe UI" w:hAnsi="Segoe UI" w:cs="Segoe UI"/>
          <w:lang w:val="en-GB"/>
        </w:rPr>
        <w:t xml:space="preserve">.0.2199 </w:t>
      </w:r>
      <w:r w:rsidR="006D0584">
        <w:rPr>
          <w:rFonts w:ascii="Segoe UI" w:hAnsi="Segoe UI" w:cs="Segoe UI"/>
          <w:lang w:val="en-GB"/>
        </w:rPr>
        <w:t>and newer</w:t>
      </w:r>
      <w:r w:rsidR="001A1BF1">
        <w:rPr>
          <w:rFonts w:ascii="Segoe UI" w:hAnsi="Segoe UI" w:cs="Segoe UI"/>
          <w:lang w:val="en-GB"/>
        </w:rPr>
        <w:t xml:space="preserve"> in combination with the </w:t>
      </w:r>
      <w:r w:rsidR="006D0584">
        <w:rPr>
          <w:rFonts w:ascii="Segoe UI" w:hAnsi="Segoe UI" w:cs="Segoe UI"/>
          <w:lang w:val="en-GB"/>
        </w:rPr>
        <w:t>latest</w:t>
      </w:r>
      <w:r w:rsidR="001A1BF1">
        <w:rPr>
          <w:rFonts w:ascii="Segoe UI" w:hAnsi="Segoe UI" w:cs="Segoe UI"/>
          <w:lang w:val="en-GB"/>
        </w:rPr>
        <w:t xml:space="preserve"> SWIFT program for option boards allows radio users to </w:t>
      </w:r>
      <w:r w:rsidR="006D0584">
        <w:rPr>
          <w:rFonts w:ascii="Segoe UI" w:hAnsi="Segoe UI" w:cs="Segoe UI"/>
          <w:lang w:val="en-GB"/>
        </w:rPr>
        <w:t>get</w:t>
      </w:r>
      <w:r w:rsidR="001A1BF1">
        <w:rPr>
          <w:rFonts w:ascii="Segoe UI" w:hAnsi="Segoe UI" w:cs="Segoe UI"/>
          <w:lang w:val="en-GB"/>
        </w:rPr>
        <w:t xml:space="preserve"> registered with the dispatcher system when radios are checked out to them. A radio subscriber does not have to punch in </w:t>
      </w:r>
      <w:r w:rsidR="00A62228">
        <w:rPr>
          <w:rFonts w:ascii="Segoe UI" w:hAnsi="Segoe UI" w:cs="Segoe UI"/>
          <w:lang w:val="en-GB"/>
        </w:rPr>
        <w:t xml:space="preserve">his or her password to sign in, instead he or she uses a dedicated iBeacon-based transmitter as a security token </w:t>
      </w:r>
      <w:r w:rsidR="007B34E6">
        <w:rPr>
          <w:rFonts w:ascii="Segoe UI" w:hAnsi="Segoe UI" w:cs="Segoe UI"/>
          <w:lang w:val="en-GB"/>
        </w:rPr>
        <w:t xml:space="preserve">that in fact transmits authentication information via Bluetooth into the dispatcher console. After successful authentication, the user name will be displayed next to the radio ID in the dispatcher console. The token must be </w:t>
      </w:r>
      <w:r w:rsidR="006D0584">
        <w:rPr>
          <w:rFonts w:ascii="Segoe UI" w:hAnsi="Segoe UI" w:cs="Segoe UI"/>
          <w:lang w:val="en-GB"/>
        </w:rPr>
        <w:t>visible to the radio</w:t>
      </w:r>
      <w:r w:rsidR="007B34E6" w:rsidRPr="007B34E6">
        <w:rPr>
          <w:rFonts w:ascii="Segoe UI" w:hAnsi="Segoe UI" w:cs="Segoe UI"/>
          <w:lang w:val="en-GB"/>
        </w:rPr>
        <w:t xml:space="preserve"> </w:t>
      </w:r>
      <w:r w:rsidR="007B34E6">
        <w:rPr>
          <w:rFonts w:ascii="Segoe UI" w:hAnsi="Segoe UI" w:cs="Segoe UI"/>
          <w:lang w:val="en-GB"/>
        </w:rPr>
        <w:t>all</w:t>
      </w:r>
      <w:r w:rsidR="006D0584">
        <w:rPr>
          <w:rFonts w:ascii="Segoe UI" w:hAnsi="Segoe UI" w:cs="Segoe UI"/>
          <w:lang w:val="en-GB"/>
        </w:rPr>
        <w:t xml:space="preserve"> the time the user carries it</w:t>
      </w:r>
      <w:r w:rsidR="007B34E6">
        <w:rPr>
          <w:rFonts w:ascii="Segoe UI" w:hAnsi="Segoe UI" w:cs="Segoe UI"/>
          <w:lang w:val="en-GB"/>
        </w:rPr>
        <w:t xml:space="preserve">. There are a variety of options you can </w:t>
      </w:r>
      <w:r w:rsidR="00B54CD9">
        <w:rPr>
          <w:rFonts w:ascii="Segoe UI" w:hAnsi="Segoe UI" w:cs="Segoe UI"/>
          <w:lang w:val="en-GB"/>
        </w:rPr>
        <w:t xml:space="preserve">select to adapt this feature to your needs. For instance, the option board can “lock” the radio if the iBeacon token is not in range. </w:t>
      </w:r>
      <w:r w:rsidR="007B34E6">
        <w:rPr>
          <w:rFonts w:ascii="Segoe UI" w:hAnsi="Segoe UI" w:cs="Segoe UI"/>
          <w:lang w:val="en-GB"/>
        </w:rPr>
        <w:t xml:space="preserve"> When the user returns</w:t>
      </w:r>
      <w:r w:rsidR="0029748D">
        <w:rPr>
          <w:rFonts w:ascii="Segoe UI" w:hAnsi="Segoe UI" w:cs="Segoe UI"/>
          <w:lang w:val="en-GB"/>
        </w:rPr>
        <w:t xml:space="preserve"> (checks in)</w:t>
      </w:r>
      <w:r w:rsidR="007B34E6">
        <w:rPr>
          <w:rFonts w:ascii="Segoe UI" w:hAnsi="Segoe UI" w:cs="Segoe UI"/>
          <w:lang w:val="en-GB"/>
        </w:rPr>
        <w:t xml:space="preserve"> the radio, it is no longer associated with this user.</w:t>
      </w:r>
    </w:p>
    <w:p w14:paraId="13A43ADF" w14:textId="2FE06322" w:rsidR="00B67A09" w:rsidRPr="00B67A09" w:rsidRDefault="00B67A09">
      <w:pPr>
        <w:rPr>
          <w:rFonts w:ascii="Segoe UI" w:hAnsi="Segoe UI" w:cs="Segoe UI"/>
          <w:lang w:val="en-GB"/>
        </w:rPr>
      </w:pPr>
      <w:r w:rsidRPr="00B67A09">
        <w:rPr>
          <w:rFonts w:ascii="Segoe UI" w:hAnsi="Segoe UI" w:cs="Segoe UI"/>
          <w:lang w:val="en-GB"/>
        </w:rPr>
        <w:t>Requirements: TRBOnet 5.4.0.2199 or newer</w:t>
      </w:r>
      <w:r>
        <w:rPr>
          <w:rFonts w:ascii="Segoe UI" w:hAnsi="Segoe UI" w:cs="Segoe UI"/>
          <w:lang w:val="en-GB"/>
        </w:rPr>
        <w:t>, a Bluetooth-capable DP/DM4000 radio with an option board</w:t>
      </w:r>
      <w:r w:rsidRPr="00B67A09">
        <w:rPr>
          <w:rFonts w:ascii="Segoe UI" w:hAnsi="Segoe UI" w:cs="Segoe UI"/>
          <w:lang w:val="en-GB"/>
        </w:rPr>
        <w:t>.</w:t>
      </w:r>
    </w:p>
    <w:p w14:paraId="3F01C7AC" w14:textId="40305DF4" w:rsidR="008B06EA" w:rsidRDefault="008B06EA" w:rsidP="008B06EA">
      <w:pPr>
        <w:rPr>
          <w:rFonts w:ascii="Segoe UI" w:hAnsi="Segoe UI" w:cs="Segoe UI"/>
          <w:b/>
          <w:lang w:val="en-GB"/>
        </w:rPr>
      </w:pPr>
      <w:r>
        <w:rPr>
          <w:rFonts w:ascii="Segoe UI" w:hAnsi="Segoe UI" w:cs="Segoe UI"/>
          <w:b/>
          <w:lang w:val="en-GB"/>
        </w:rPr>
        <w:t>Scenarios</w:t>
      </w:r>
    </w:p>
    <w:p w14:paraId="77540CC2" w14:textId="20B67B48" w:rsidR="008B06EA" w:rsidRDefault="008B06EA">
      <w:pPr>
        <w:rPr>
          <w:rFonts w:ascii="Segoe UI" w:hAnsi="Segoe UI" w:cs="Segoe UI"/>
          <w:lang w:val="en-GB"/>
        </w:rPr>
      </w:pPr>
      <w:r>
        <w:rPr>
          <w:rFonts w:ascii="Segoe UI" w:hAnsi="Segoe UI" w:cs="Segoe UI"/>
          <w:lang w:val="en-GB"/>
        </w:rPr>
        <w:lastRenderedPageBreak/>
        <w:t xml:space="preserve">The event handling system for option boards has become even more flexible and versatile. Based on </w:t>
      </w:r>
      <w:r w:rsidRPr="00B67A09">
        <w:rPr>
          <w:rFonts w:ascii="Segoe UI" w:hAnsi="Segoe UI" w:cs="Segoe UI"/>
          <w:i/>
          <w:lang w:val="en-GB"/>
        </w:rPr>
        <w:t>Rules</w:t>
      </w:r>
      <w:r>
        <w:rPr>
          <w:rFonts w:ascii="Segoe UI" w:hAnsi="Segoe UI" w:cs="Segoe UI"/>
          <w:lang w:val="en-GB"/>
        </w:rPr>
        <w:t xml:space="preserve">, the option board software did not allow for repetitive actions or custom event handling procedures. The present version of the Suite introduces </w:t>
      </w:r>
      <w:r w:rsidRPr="00B67A09">
        <w:rPr>
          <w:rFonts w:ascii="Segoe UI" w:hAnsi="Segoe UI" w:cs="Segoe UI"/>
          <w:i/>
          <w:lang w:val="en-GB"/>
        </w:rPr>
        <w:t>Scenarios</w:t>
      </w:r>
      <w:r>
        <w:rPr>
          <w:rFonts w:ascii="Segoe UI" w:hAnsi="Segoe UI" w:cs="Segoe UI"/>
          <w:lang w:val="en-GB"/>
        </w:rPr>
        <w:t>, user-defined sets of actions that can be started within any rule.</w:t>
      </w:r>
      <w:r w:rsidR="0012589A">
        <w:rPr>
          <w:rFonts w:ascii="Segoe UI" w:hAnsi="Segoe UI" w:cs="Segoe UI"/>
          <w:lang w:val="en-GB"/>
        </w:rPr>
        <w:t xml:space="preserve"> We have also added </w:t>
      </w:r>
      <w:r w:rsidR="00CA05AC">
        <w:rPr>
          <w:rFonts w:ascii="Segoe UI" w:hAnsi="Segoe UI" w:cs="Segoe UI"/>
          <w:lang w:val="en-GB"/>
        </w:rPr>
        <w:t xml:space="preserve">the ability to loop a task sequence. As an example, it can be used for a periodic check of the radio’s orientation after </w:t>
      </w:r>
      <w:r w:rsidR="00284C57">
        <w:rPr>
          <w:rFonts w:ascii="Segoe UI" w:hAnsi="Segoe UI" w:cs="Segoe UI"/>
          <w:lang w:val="en-GB"/>
        </w:rPr>
        <w:t>a rule has been triggered.</w:t>
      </w:r>
    </w:p>
    <w:p w14:paraId="3F72B544" w14:textId="77777777" w:rsidR="00284C57" w:rsidRDefault="00284C57" w:rsidP="00284C57">
      <w:pPr>
        <w:rPr>
          <w:rFonts w:ascii="Segoe UI" w:hAnsi="Segoe UI" w:cs="Segoe UI"/>
          <w:b/>
          <w:lang w:val="en-GB"/>
        </w:rPr>
      </w:pPr>
      <w:r>
        <w:rPr>
          <w:rFonts w:ascii="Segoe UI" w:hAnsi="Segoe UI" w:cs="Segoe UI"/>
          <w:b/>
          <w:lang w:val="en-GB"/>
        </w:rPr>
        <w:t>Mass OTA Configuration</w:t>
      </w:r>
    </w:p>
    <w:p w14:paraId="2EA0C267" w14:textId="7B0ADA36" w:rsidR="00284C57" w:rsidRDefault="008879B7" w:rsidP="00284C57">
      <w:pPr>
        <w:rPr>
          <w:rFonts w:ascii="Segoe UI" w:hAnsi="Segoe UI" w:cs="Segoe UI"/>
          <w:lang w:val="en-GB"/>
        </w:rPr>
      </w:pPr>
      <w:r>
        <w:rPr>
          <w:rFonts w:ascii="Segoe UI" w:hAnsi="Segoe UI" w:cs="Segoe UI"/>
          <w:lang w:val="en-GB"/>
        </w:rPr>
        <w:t xml:space="preserve">If you have tens or hundreds of radios equipped with option boards, it might be a bit annoying to connect them to your computer one by one to make minor changes in the configuration. </w:t>
      </w:r>
      <w:r w:rsidR="007A62E9">
        <w:rPr>
          <w:rFonts w:ascii="Segoe UI" w:hAnsi="Segoe UI" w:cs="Segoe UI"/>
          <w:lang w:val="en-GB"/>
        </w:rPr>
        <w:t xml:space="preserve">The new Suite simplifies this routine actions by sending the updated configuration file over a radio channel to specific radios or a pool of radio IDs. </w:t>
      </w:r>
    </w:p>
    <w:p w14:paraId="6A624ACB" w14:textId="2FB100F1" w:rsidR="007A62E9" w:rsidRPr="00DB031D" w:rsidRDefault="007A62E9" w:rsidP="00284C57">
      <w:pPr>
        <w:rPr>
          <w:rFonts w:ascii="Segoe UI" w:hAnsi="Segoe UI" w:cs="Segoe UI"/>
        </w:rPr>
      </w:pPr>
      <w:r>
        <w:rPr>
          <w:rFonts w:ascii="Segoe UI" w:hAnsi="Segoe UI" w:cs="Segoe UI"/>
          <w:lang w:val="en-GB"/>
        </w:rPr>
        <w:t>Note: this feature does not allow for remote firmware update.</w:t>
      </w:r>
    </w:p>
    <w:p w14:paraId="656C7807" w14:textId="34089837" w:rsidR="00DA47B4" w:rsidRDefault="00DA47B4" w:rsidP="00DA47B4">
      <w:pPr>
        <w:rPr>
          <w:rFonts w:ascii="Segoe UI" w:hAnsi="Segoe UI" w:cs="Segoe UI"/>
          <w:b/>
          <w:lang w:val="en-GB"/>
        </w:rPr>
      </w:pPr>
      <w:r>
        <w:rPr>
          <w:rFonts w:ascii="Segoe UI" w:hAnsi="Segoe UI" w:cs="Segoe UI"/>
          <w:b/>
          <w:lang w:val="en-GB"/>
        </w:rPr>
        <w:t xml:space="preserve">Dynamic </w:t>
      </w:r>
      <w:r w:rsidR="00DB031D">
        <w:rPr>
          <w:rFonts w:ascii="Segoe UI" w:hAnsi="Segoe UI" w:cs="Segoe UI"/>
          <w:b/>
          <w:lang w:val="ru-RU"/>
        </w:rPr>
        <w:t>С</w:t>
      </w:r>
      <w:proofErr w:type="spellStart"/>
      <w:r w:rsidR="00DB031D">
        <w:rPr>
          <w:rFonts w:ascii="Segoe UI" w:hAnsi="Segoe UI" w:cs="Segoe UI"/>
          <w:b/>
        </w:rPr>
        <w:t>hannel</w:t>
      </w:r>
      <w:proofErr w:type="spellEnd"/>
      <w:r>
        <w:rPr>
          <w:rFonts w:ascii="Segoe UI" w:hAnsi="Segoe UI" w:cs="Segoe UI"/>
          <w:b/>
          <w:lang w:val="en-GB"/>
        </w:rPr>
        <w:t xml:space="preserve"> Selection</w:t>
      </w:r>
    </w:p>
    <w:p w14:paraId="7887C260" w14:textId="21280A91" w:rsidR="00284C57" w:rsidRPr="00DA47B4" w:rsidRDefault="00DA47B4">
      <w:pPr>
        <w:rPr>
          <w:rFonts w:ascii="Segoe UI" w:hAnsi="Segoe UI" w:cs="Segoe UI"/>
          <w:lang w:val="en-GB"/>
        </w:rPr>
      </w:pPr>
      <w:r>
        <w:rPr>
          <w:rFonts w:ascii="Segoe UI" w:hAnsi="Segoe UI" w:cs="Segoe UI"/>
          <w:lang w:val="en-GB"/>
        </w:rPr>
        <w:t xml:space="preserve">The option board is able to automatically select one of the predefined channels depending on its location that can be expressed as a </w:t>
      </w:r>
      <w:proofErr w:type="spellStart"/>
      <w:r>
        <w:rPr>
          <w:rFonts w:ascii="Segoe UI" w:hAnsi="Segoe UI" w:cs="Segoe UI"/>
          <w:lang w:val="en-GB"/>
        </w:rPr>
        <w:t>geofence</w:t>
      </w:r>
      <w:proofErr w:type="spellEnd"/>
      <w:r>
        <w:rPr>
          <w:rFonts w:ascii="Segoe UI" w:hAnsi="Segoe UI" w:cs="Segoe UI"/>
          <w:lang w:val="en-GB"/>
        </w:rPr>
        <w:t xml:space="preserve"> region or proximity to an iBeacon with a specific ID or ID range.</w:t>
      </w:r>
      <w:r w:rsidR="008073D8">
        <w:rPr>
          <w:rFonts w:ascii="Segoe UI" w:hAnsi="Segoe UI" w:cs="Segoe UI"/>
          <w:lang w:val="en-GB"/>
        </w:rPr>
        <w:t xml:space="preserve"> The feature can be beneficial to roaming radio users who can have their radios automatically select a radio channel when they enter the coverage area of another radio system. </w:t>
      </w:r>
    </w:p>
    <w:p w14:paraId="2A41036F" w14:textId="77777777" w:rsidR="00284C57" w:rsidRPr="00284C57" w:rsidRDefault="00284C57" w:rsidP="00F0096A">
      <w:pPr>
        <w:rPr>
          <w:rFonts w:ascii="Segoe UI" w:hAnsi="Segoe UI" w:cs="Segoe UI"/>
          <w:lang w:val="en-GB"/>
        </w:rPr>
      </w:pPr>
      <w:bookmarkStart w:id="1" w:name="OLE_LINK58"/>
      <w:bookmarkStart w:id="2" w:name="OLE_LINK59"/>
    </w:p>
    <w:p w14:paraId="1B2D73FF" w14:textId="77777777" w:rsidR="00284C57" w:rsidRDefault="00284C57" w:rsidP="00F0096A">
      <w:pPr>
        <w:rPr>
          <w:rFonts w:ascii="Segoe UI" w:hAnsi="Segoe UI" w:cs="Segoe UI"/>
          <w:b/>
          <w:lang w:val="en-GB"/>
        </w:rPr>
      </w:pPr>
    </w:p>
    <w:bookmarkEnd w:id="1"/>
    <w:bookmarkEnd w:id="2"/>
    <w:p w14:paraId="71E7381E" w14:textId="77777777" w:rsidR="00950987" w:rsidRPr="00DB4399" w:rsidRDefault="00950987" w:rsidP="00B9406D">
      <w:pPr>
        <w:rPr>
          <w:rFonts w:ascii="Segoe UI" w:hAnsi="Segoe UI" w:cs="Segoe UI"/>
          <w:lang w:val="en-GB"/>
        </w:rPr>
      </w:pPr>
    </w:p>
    <w:sectPr w:rsidR="00950987" w:rsidRPr="00DB4399" w:rsidSect="00CF164F">
      <w:pgSz w:w="12240" w:h="15840"/>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6DD9"/>
    <w:multiLevelType w:val="hybridMultilevel"/>
    <w:tmpl w:val="3E48BBA8"/>
    <w:lvl w:ilvl="0" w:tplc="49AE1F18">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BB762A"/>
    <w:multiLevelType w:val="hybridMultilevel"/>
    <w:tmpl w:val="4F143D52"/>
    <w:lvl w:ilvl="0" w:tplc="8C589616">
      <w:numFmt w:val="bullet"/>
      <w:lvlText w:val=""/>
      <w:lvlJc w:val="left"/>
      <w:pPr>
        <w:ind w:left="720" w:hanging="360"/>
      </w:pPr>
      <w:rPr>
        <w:rFonts w:ascii="Symbol" w:eastAsiaTheme="minorHAnsi" w:hAnsi="Symbol"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9F6E61"/>
    <w:multiLevelType w:val="hybridMultilevel"/>
    <w:tmpl w:val="846A3DEA"/>
    <w:lvl w:ilvl="0" w:tplc="740ECBEA">
      <w:numFmt w:val="bullet"/>
      <w:lvlText w:val=""/>
      <w:lvlJc w:val="left"/>
      <w:pPr>
        <w:ind w:left="720" w:hanging="360"/>
      </w:pPr>
      <w:rPr>
        <w:rFonts w:ascii="Symbol" w:eastAsiaTheme="minorHAnsi" w:hAnsi="Symbol"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550409"/>
    <w:multiLevelType w:val="hybridMultilevel"/>
    <w:tmpl w:val="40126706"/>
    <w:lvl w:ilvl="0" w:tplc="6D002F1A">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894F5F"/>
    <w:multiLevelType w:val="hybridMultilevel"/>
    <w:tmpl w:val="3A9E2330"/>
    <w:lvl w:ilvl="0" w:tplc="7F0AFFCE">
      <w:numFmt w:val="bullet"/>
      <w:lvlText w:val=""/>
      <w:lvlJc w:val="left"/>
      <w:pPr>
        <w:ind w:left="720" w:hanging="360"/>
      </w:pPr>
      <w:rPr>
        <w:rFonts w:ascii="Symbol" w:eastAsiaTheme="minorHAnsi" w:hAnsi="Symbol"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911C06"/>
    <w:multiLevelType w:val="hybridMultilevel"/>
    <w:tmpl w:val="4B6AA8BE"/>
    <w:lvl w:ilvl="0" w:tplc="B726AC94">
      <w:numFmt w:val="bullet"/>
      <w:lvlText w:val=""/>
      <w:lvlJc w:val="left"/>
      <w:pPr>
        <w:ind w:left="720" w:hanging="360"/>
      </w:pPr>
      <w:rPr>
        <w:rFonts w:ascii="Symbol" w:eastAsiaTheme="minorHAnsi" w:hAnsi="Symbol"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DD2F44"/>
    <w:multiLevelType w:val="hybridMultilevel"/>
    <w:tmpl w:val="1D325248"/>
    <w:lvl w:ilvl="0" w:tplc="650A9B08">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06D"/>
    <w:rsid w:val="00002F3F"/>
    <w:rsid w:val="000729E2"/>
    <w:rsid w:val="00086178"/>
    <w:rsid w:val="00093BA3"/>
    <w:rsid w:val="000A5937"/>
    <w:rsid w:val="000A5B09"/>
    <w:rsid w:val="0012589A"/>
    <w:rsid w:val="0014284F"/>
    <w:rsid w:val="00142A92"/>
    <w:rsid w:val="00144566"/>
    <w:rsid w:val="00160F52"/>
    <w:rsid w:val="00161A87"/>
    <w:rsid w:val="00173B1F"/>
    <w:rsid w:val="001A1BF1"/>
    <w:rsid w:val="001B4601"/>
    <w:rsid w:val="001D67A7"/>
    <w:rsid w:val="001F5267"/>
    <w:rsid w:val="001F6221"/>
    <w:rsid w:val="00206EE2"/>
    <w:rsid w:val="0021507C"/>
    <w:rsid w:val="002154C8"/>
    <w:rsid w:val="00284C57"/>
    <w:rsid w:val="00287BA7"/>
    <w:rsid w:val="00293CC2"/>
    <w:rsid w:val="0029748D"/>
    <w:rsid w:val="002F1D0F"/>
    <w:rsid w:val="00314FC0"/>
    <w:rsid w:val="00331447"/>
    <w:rsid w:val="00370BF4"/>
    <w:rsid w:val="003A5805"/>
    <w:rsid w:val="003C5556"/>
    <w:rsid w:val="003D1DF2"/>
    <w:rsid w:val="003D7146"/>
    <w:rsid w:val="003E33A9"/>
    <w:rsid w:val="0040242E"/>
    <w:rsid w:val="00407195"/>
    <w:rsid w:val="00464336"/>
    <w:rsid w:val="00495950"/>
    <w:rsid w:val="004959DC"/>
    <w:rsid w:val="004D3D0D"/>
    <w:rsid w:val="004F309F"/>
    <w:rsid w:val="00511228"/>
    <w:rsid w:val="00534208"/>
    <w:rsid w:val="005E03F2"/>
    <w:rsid w:val="005F4878"/>
    <w:rsid w:val="00614510"/>
    <w:rsid w:val="00627CEE"/>
    <w:rsid w:val="006404AD"/>
    <w:rsid w:val="00677DD9"/>
    <w:rsid w:val="006D0584"/>
    <w:rsid w:val="006E0E69"/>
    <w:rsid w:val="006E14A2"/>
    <w:rsid w:val="007023A6"/>
    <w:rsid w:val="00724008"/>
    <w:rsid w:val="007412C1"/>
    <w:rsid w:val="00761C2F"/>
    <w:rsid w:val="007641AD"/>
    <w:rsid w:val="00794DEE"/>
    <w:rsid w:val="007A62E9"/>
    <w:rsid w:val="007B34E6"/>
    <w:rsid w:val="007C0D2F"/>
    <w:rsid w:val="007D23C6"/>
    <w:rsid w:val="007D54B6"/>
    <w:rsid w:val="007E0347"/>
    <w:rsid w:val="007F620F"/>
    <w:rsid w:val="008073D8"/>
    <w:rsid w:val="00813016"/>
    <w:rsid w:val="00823582"/>
    <w:rsid w:val="00845B56"/>
    <w:rsid w:val="00845C9A"/>
    <w:rsid w:val="00855F7B"/>
    <w:rsid w:val="00865CBF"/>
    <w:rsid w:val="00883023"/>
    <w:rsid w:val="008879B7"/>
    <w:rsid w:val="008A04E5"/>
    <w:rsid w:val="008B06EA"/>
    <w:rsid w:val="008D05D8"/>
    <w:rsid w:val="009022E2"/>
    <w:rsid w:val="00905693"/>
    <w:rsid w:val="009318DD"/>
    <w:rsid w:val="00943DC0"/>
    <w:rsid w:val="00946DE6"/>
    <w:rsid w:val="00950987"/>
    <w:rsid w:val="00950F1F"/>
    <w:rsid w:val="00975CF4"/>
    <w:rsid w:val="00984893"/>
    <w:rsid w:val="009A4C9F"/>
    <w:rsid w:val="009B46FA"/>
    <w:rsid w:val="009C57C4"/>
    <w:rsid w:val="009D0A8E"/>
    <w:rsid w:val="00A10B8A"/>
    <w:rsid w:val="00A27953"/>
    <w:rsid w:val="00A61292"/>
    <w:rsid w:val="00A62228"/>
    <w:rsid w:val="00A7266E"/>
    <w:rsid w:val="00A8400A"/>
    <w:rsid w:val="00A84DC9"/>
    <w:rsid w:val="00A92E58"/>
    <w:rsid w:val="00AC0BF4"/>
    <w:rsid w:val="00AE67F6"/>
    <w:rsid w:val="00AE745F"/>
    <w:rsid w:val="00AF520F"/>
    <w:rsid w:val="00AF7A5A"/>
    <w:rsid w:val="00B07FD5"/>
    <w:rsid w:val="00B22C72"/>
    <w:rsid w:val="00B47F24"/>
    <w:rsid w:val="00B54CD9"/>
    <w:rsid w:val="00B67A09"/>
    <w:rsid w:val="00B9406D"/>
    <w:rsid w:val="00B955B1"/>
    <w:rsid w:val="00BB7BB2"/>
    <w:rsid w:val="00C17F84"/>
    <w:rsid w:val="00C62122"/>
    <w:rsid w:val="00C850BB"/>
    <w:rsid w:val="00CA0009"/>
    <w:rsid w:val="00CA05AC"/>
    <w:rsid w:val="00CD5793"/>
    <w:rsid w:val="00CE3EAF"/>
    <w:rsid w:val="00CF1084"/>
    <w:rsid w:val="00CF164F"/>
    <w:rsid w:val="00D25036"/>
    <w:rsid w:val="00D57AFD"/>
    <w:rsid w:val="00D9188D"/>
    <w:rsid w:val="00D94BE3"/>
    <w:rsid w:val="00D9585D"/>
    <w:rsid w:val="00DA47B4"/>
    <w:rsid w:val="00DB031D"/>
    <w:rsid w:val="00DB4399"/>
    <w:rsid w:val="00DE1A46"/>
    <w:rsid w:val="00DE7BD5"/>
    <w:rsid w:val="00E01F15"/>
    <w:rsid w:val="00E11066"/>
    <w:rsid w:val="00E14BAE"/>
    <w:rsid w:val="00E16F27"/>
    <w:rsid w:val="00E175D7"/>
    <w:rsid w:val="00E2144C"/>
    <w:rsid w:val="00E37431"/>
    <w:rsid w:val="00E43182"/>
    <w:rsid w:val="00E7576A"/>
    <w:rsid w:val="00E86672"/>
    <w:rsid w:val="00E90EBD"/>
    <w:rsid w:val="00E950E6"/>
    <w:rsid w:val="00EA39E2"/>
    <w:rsid w:val="00EB50CB"/>
    <w:rsid w:val="00EC081A"/>
    <w:rsid w:val="00EC59BE"/>
    <w:rsid w:val="00ED4CAD"/>
    <w:rsid w:val="00EE52A2"/>
    <w:rsid w:val="00F0096A"/>
    <w:rsid w:val="00F02BBB"/>
    <w:rsid w:val="00F10607"/>
    <w:rsid w:val="00F24056"/>
    <w:rsid w:val="00F24163"/>
    <w:rsid w:val="00FA352B"/>
    <w:rsid w:val="00FC68B9"/>
    <w:rsid w:val="00FD4389"/>
    <w:rsid w:val="00FE1576"/>
    <w:rsid w:val="00FF1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3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9B46FA"/>
    <w:rPr>
      <w:sz w:val="16"/>
      <w:szCs w:val="16"/>
    </w:rPr>
  </w:style>
  <w:style w:type="paragraph" w:styleId="a4">
    <w:name w:val="annotation text"/>
    <w:basedOn w:val="a"/>
    <w:link w:val="a5"/>
    <w:uiPriority w:val="99"/>
    <w:semiHidden/>
    <w:unhideWhenUsed/>
    <w:rsid w:val="009B46FA"/>
    <w:pPr>
      <w:spacing w:line="240" w:lineRule="auto"/>
    </w:pPr>
    <w:rPr>
      <w:sz w:val="20"/>
      <w:szCs w:val="20"/>
    </w:rPr>
  </w:style>
  <w:style w:type="character" w:customStyle="1" w:styleId="a5">
    <w:name w:val="Текст примечания Знак"/>
    <w:basedOn w:val="a0"/>
    <w:link w:val="a4"/>
    <w:uiPriority w:val="99"/>
    <w:semiHidden/>
    <w:rsid w:val="009B46FA"/>
    <w:rPr>
      <w:sz w:val="20"/>
      <w:szCs w:val="20"/>
    </w:rPr>
  </w:style>
  <w:style w:type="paragraph" w:styleId="a6">
    <w:name w:val="annotation subject"/>
    <w:basedOn w:val="a4"/>
    <w:next w:val="a4"/>
    <w:link w:val="a7"/>
    <w:uiPriority w:val="99"/>
    <w:semiHidden/>
    <w:unhideWhenUsed/>
    <w:rsid w:val="009B46FA"/>
    <w:rPr>
      <w:b/>
      <w:bCs/>
    </w:rPr>
  </w:style>
  <w:style w:type="character" w:customStyle="1" w:styleId="a7">
    <w:name w:val="Тема примечания Знак"/>
    <w:basedOn w:val="a5"/>
    <w:link w:val="a6"/>
    <w:uiPriority w:val="99"/>
    <w:semiHidden/>
    <w:rsid w:val="009B46FA"/>
    <w:rPr>
      <w:b/>
      <w:bCs/>
      <w:sz w:val="20"/>
      <w:szCs w:val="20"/>
    </w:rPr>
  </w:style>
  <w:style w:type="paragraph" w:styleId="a8">
    <w:name w:val="Balloon Text"/>
    <w:basedOn w:val="a"/>
    <w:link w:val="a9"/>
    <w:uiPriority w:val="99"/>
    <w:semiHidden/>
    <w:unhideWhenUsed/>
    <w:rsid w:val="009B46F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B46FA"/>
    <w:rPr>
      <w:rFonts w:ascii="Segoe UI" w:hAnsi="Segoe UI" w:cs="Segoe UI"/>
      <w:sz w:val="18"/>
      <w:szCs w:val="18"/>
    </w:rPr>
  </w:style>
  <w:style w:type="paragraph" w:styleId="aa">
    <w:name w:val="Revision"/>
    <w:hidden/>
    <w:uiPriority w:val="99"/>
    <w:semiHidden/>
    <w:rsid w:val="00407195"/>
    <w:pPr>
      <w:spacing w:after="0" w:line="240" w:lineRule="auto"/>
    </w:pPr>
  </w:style>
  <w:style w:type="paragraph" w:styleId="ab">
    <w:name w:val="List Paragraph"/>
    <w:basedOn w:val="a"/>
    <w:uiPriority w:val="34"/>
    <w:qFormat/>
    <w:rsid w:val="00E16F27"/>
    <w:pPr>
      <w:ind w:left="720"/>
      <w:contextualSpacing/>
    </w:pPr>
  </w:style>
  <w:style w:type="character" w:styleId="ac">
    <w:name w:val="Hyperlink"/>
    <w:basedOn w:val="a0"/>
    <w:uiPriority w:val="99"/>
    <w:unhideWhenUsed/>
    <w:rsid w:val="00160F5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3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9B46FA"/>
    <w:rPr>
      <w:sz w:val="16"/>
      <w:szCs w:val="16"/>
    </w:rPr>
  </w:style>
  <w:style w:type="paragraph" w:styleId="a4">
    <w:name w:val="annotation text"/>
    <w:basedOn w:val="a"/>
    <w:link w:val="a5"/>
    <w:uiPriority w:val="99"/>
    <w:semiHidden/>
    <w:unhideWhenUsed/>
    <w:rsid w:val="009B46FA"/>
    <w:pPr>
      <w:spacing w:line="240" w:lineRule="auto"/>
    </w:pPr>
    <w:rPr>
      <w:sz w:val="20"/>
      <w:szCs w:val="20"/>
    </w:rPr>
  </w:style>
  <w:style w:type="character" w:customStyle="1" w:styleId="a5">
    <w:name w:val="Текст примечания Знак"/>
    <w:basedOn w:val="a0"/>
    <w:link w:val="a4"/>
    <w:uiPriority w:val="99"/>
    <w:semiHidden/>
    <w:rsid w:val="009B46FA"/>
    <w:rPr>
      <w:sz w:val="20"/>
      <w:szCs w:val="20"/>
    </w:rPr>
  </w:style>
  <w:style w:type="paragraph" w:styleId="a6">
    <w:name w:val="annotation subject"/>
    <w:basedOn w:val="a4"/>
    <w:next w:val="a4"/>
    <w:link w:val="a7"/>
    <w:uiPriority w:val="99"/>
    <w:semiHidden/>
    <w:unhideWhenUsed/>
    <w:rsid w:val="009B46FA"/>
    <w:rPr>
      <w:b/>
      <w:bCs/>
    </w:rPr>
  </w:style>
  <w:style w:type="character" w:customStyle="1" w:styleId="a7">
    <w:name w:val="Тема примечания Знак"/>
    <w:basedOn w:val="a5"/>
    <w:link w:val="a6"/>
    <w:uiPriority w:val="99"/>
    <w:semiHidden/>
    <w:rsid w:val="009B46FA"/>
    <w:rPr>
      <w:b/>
      <w:bCs/>
      <w:sz w:val="20"/>
      <w:szCs w:val="20"/>
    </w:rPr>
  </w:style>
  <w:style w:type="paragraph" w:styleId="a8">
    <w:name w:val="Balloon Text"/>
    <w:basedOn w:val="a"/>
    <w:link w:val="a9"/>
    <w:uiPriority w:val="99"/>
    <w:semiHidden/>
    <w:unhideWhenUsed/>
    <w:rsid w:val="009B46F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B46FA"/>
    <w:rPr>
      <w:rFonts w:ascii="Segoe UI" w:hAnsi="Segoe UI" w:cs="Segoe UI"/>
      <w:sz w:val="18"/>
      <w:szCs w:val="18"/>
    </w:rPr>
  </w:style>
  <w:style w:type="paragraph" w:styleId="aa">
    <w:name w:val="Revision"/>
    <w:hidden/>
    <w:uiPriority w:val="99"/>
    <w:semiHidden/>
    <w:rsid w:val="00407195"/>
    <w:pPr>
      <w:spacing w:after="0" w:line="240" w:lineRule="auto"/>
    </w:pPr>
  </w:style>
  <w:style w:type="paragraph" w:styleId="ab">
    <w:name w:val="List Paragraph"/>
    <w:basedOn w:val="a"/>
    <w:uiPriority w:val="34"/>
    <w:qFormat/>
    <w:rsid w:val="00E16F27"/>
    <w:pPr>
      <w:ind w:left="720"/>
      <w:contextualSpacing/>
    </w:pPr>
  </w:style>
  <w:style w:type="character" w:styleId="ac">
    <w:name w:val="Hyperlink"/>
    <w:basedOn w:val="a0"/>
    <w:uiPriority w:val="99"/>
    <w:unhideWhenUsed/>
    <w:rsid w:val="00160F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35BD3-DF54-4269-864A-CBC863E0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 Balyabin</dc:creator>
  <cp:keywords/>
  <dc:description/>
  <cp:lastModifiedBy>Gorbachev</cp:lastModifiedBy>
  <cp:revision>26</cp:revision>
  <cp:lastPrinted>2019-01-23T10:04:00Z</cp:lastPrinted>
  <dcterms:created xsi:type="dcterms:W3CDTF">2019-10-29T07:47:00Z</dcterms:created>
  <dcterms:modified xsi:type="dcterms:W3CDTF">2019-10-31T07:51:00Z</dcterms:modified>
</cp:coreProperties>
</file>